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373</w:t>
      </w:r>
    </w:p>
    <w:p>
      <w:r>
        <w:t>Bundesgericht (BGE), 2017-02-06, DE</w:t>
      </w:r>
    </w:p>
    <w:p>
      <w:r>
        <w:rPr>
          <w:b/>
        </w:rPr>
        <w:t xml:space="preserve">Quelle: </w:t>
      </w:r>
      <w:r>
        <w:t>https://mcp.opencaselaw.ch/entscheid/bge_148 V 373</w:t>
      </w:r>
    </w:p>
    <w:p>
      <w:r>
        <w:t>FR: ATF 148 V 373</w:t>
      </w:r>
    </w:p>
    <w:p>
      <w:r>
        <w:t>IT: DTF 148 V 373</w:t>
      </w:r>
    </w:p>
    <w:p>
      <w:pPr>
        <w:pStyle w:val="Heading2"/>
      </w:pPr>
      <w:r>
        <w:t>Regeste</w:t>
      </w:r>
    </w:p>
    <w:p>
      <w:r>
        <w:t>Regeste Art. 4 Abs. 2 EOV; Berechnung der Erwerbsausfallentschädigung anhand des ortsüblichen Anfangslohns im betreffenden Beruf. Eröffnet eine Ausbildung Zugang zu mehreren Berufen beziehungsweise zu verschiedenen Einstiegsformen in die Berufswelt (E. 5.2.1), ist bei Personen, die unmittelbar vor dem Einrücken ihre Ausbildung abgeschlossen haben oder diese während des Dienstes beendet hätten, auf den ohne Dienst realistischerweise ausgeübten Beruf und damit erzielten ortsüblichen Anfangslohn abzustellen, wobei die beim jeweiligen Versicherten vorliegende Ausbildung, Zukunftsvorstellung und andere Umstände zu berücksichtigen sind (E. 5.3).</w:t>
      </w:r>
    </w:p>
    <w:p>
      <w:pPr>
        <w:pStyle w:val="Heading2"/>
      </w:pPr>
      <w:r>
        <w:t>Erwägungen</w:t>
      </w:r>
    </w:p>
    <w:p>
      <w:r>
        <w:rPr>
          <w:b/>
        </w:rPr>
        <w:t>E. 3.1</w:t>
      </w:r>
    </w:p>
    <w:p>
      <w:r>
        <w:t>Strittig ist, auf welchem Lohn die Erwerbsersatzentschädigung des Beschwerdegegners nach dem Abschluss seiner Ausbildung, d.h. vom 17. Dezember 2016 bis 26. Mai 2017 zu bemessen ist. BGE 148 V 373 S. 376</w:t>
      </w:r>
    </w:p>
    <w:p>
      <w:r>
        <w:rPr>
          <w:b/>
        </w:rPr>
        <w:t>E. 3.2.1</w:t>
      </w:r>
    </w:p>
    <w:p>
      <w:r>
        <w:t>Personen, die Zivildienst leisten, haben für jeden anrechenbaren Diensttag gemäss dem Zivildienstgesetz vom 6. Oktober 1995 Anspruch auf eine Entschädigung ( Art. 1a Abs. 2 EOG [SR 834.1]). Während Diensten, die - wie hier - nicht unter Art. 9 EOG fallen, beträgt die tägliche Grundentschädigung 80 % des durchschnittlichen vordienstlichen Erwerbseinkommens. Vorbehalten bleibt Art. 16 Abs. 1-3 EOG ( Art. 10 Abs. 1 EOG ). War die dienstleistende Person vor Beginn des Dienstes nicht erwerbstätig, so entspricht die tägliche Grundentschädigung den Mindestbeträgen gemäss Art. 16 Abs. 1-3 EOG ( Art. 10 Abs. 2 EOG ). Der Bundesrat kann für Dienstleistende, die nur vorübergehend nicht erwerbstätig waren oder die wegen des Dienstes keine Erwerbstätigkeit aufnehmen konnten, besondere Vorschriften über die Bemessung ihrer Entschädigung erlassen ( Art. 11 Abs. 2 EOG ). Als Erwerbstätige gelten Personen, die in den letzten zwölf Monaten vor dem Einrücken während mindestens vier Wochen erwerbstätig waren ( Art. 1 Abs. 1 EOV [SR 834.11]). Den Erwerbstätigen gleichgestellt sind: a. Arbeitslose; b. Personen, die glaubhaft machen, dass sie eine Erwerbstätigkeit von längerer Dauer aufgenommen hätten, wenn sie nicht eingerückt wären; sowie c. Personen, die unmittelbar vor dem Einrücken ihre Ausbildung abgeschlossen haben oder diese während des Dienstes beendet hätten ( Art. 1 Abs. 2 EOV ). Gemäss Art. 4 Abs. 2 EOV wird für Personen, die glaubhaft machen, dass sie während des Dienstes eine unselbstständige Erwerbstätigkeit von längerer Dauer aufgenommen hätten oder einen wesentlich höheren Lohn als vor dem Einrücken erzielt hätten, die Entschädigung auf Grund des Lohns berechnet, der ihnen entgangen ist (Satz 1). Haben sie unmittelbar vor dem Einrücken ihre Ausbildung abgeschlossen oder hätten sie diese während des Dienstes beendet, so wird die Entschädigung auf Grund des ortsüblichen Anfangslohns im betreffenden Beruf berechnet (Satz 2).</w:t>
      </w:r>
    </w:p>
    <w:p>
      <w:r>
        <w:rPr>
          <w:b/>
        </w:rPr>
        <w:t>E. 3.2.2</w:t>
      </w:r>
    </w:p>
    <w:p>
      <w:r>
        <w:t>In Bezug auf Art. 1 Abs. 2 EOV gilt Folgendes: Während sich für Arbeitslose im Sinn von Art. 10 AVIG (SR 837.0) die grundsätzliche Erwerbstätigkeit schon aus diesem Gesetz ergibt, müssen von Art. 1 Abs. 2 lit. b EOV erfasste Personen die hypothetische Aufnahme einer Erwerbstätigkeit zwar nicht mit überwiegender Wahrscheinlichkeit nachweisen (vgl. zum Regelbeweismass BGE 126 V 353 E. 5b), aber immerhin glaubhaft machen. Unter lit. c BGE 148 V 373 S. 377 fallende Personen profitieren von einer noch weiter gehenden Beweiserleichterung, indem - im Sinn einer gesetzlichen Vermutung - die Beweislast zugunsten des Leistungsansprechers umgekehrt und dessen Erwerbstätigkeit unterstellt wird. Diese Vermutung kann indessen durch den Beweis des Gegenteils umgestossen werden, indem Umstände geltend gemacht werden, welche darauf schliessen lassen, dass der Leistungsansprecher auch ohne Dienstabsolvierung keine Erwerbstätigkeit aufgenommen hätte ( BGE 137 V 410 E. 4.2.1 mit Hinweisen).</w:t>
      </w:r>
    </w:p>
    <w:p>
      <w:r>
        <w:rPr>
          <w:b/>
        </w:rPr>
        <w:t>E. 4.1</w:t>
      </w:r>
    </w:p>
    <w:p>
      <w:r>
        <w:t>Das BSV anerkennt eine Berechnung des Entschädigungsanspruchs auf einem Monatslohn als Praktikant von Fr. 2'600.-. Es ist somit grundsätzlich unbestritten, dass der Beschwerdegegner als Erwerbstätiger einzustufen ist, was sich angesichts der unmittelbar vor dem Einrücken in den Zivildienst abgeschlossenen Ausbildung (Bachelor in Wirtschaftswissenschaften) und auf Grund der in Art. 1 Abs. 2 lit. c EOV statuierten Vermutung (vgl. E. 3.2.2 hiervor) nicht beanstanden lässt. Die Vorinstanz und Parteien sind sich weiter einig, dass die Erwerbsersatzentschädigung für den unmittelbar nach der abgeschlossenen Ausbildung angetretenen Dienst anhand von Art. 4 Abs. 2 EOV zu erfolgen hat. Soweit das BSV die Dauerhaftigkeit der Erwerbstätigkeit in Frage stellt, ist darauf nicht weiter einzugehen. Denn es macht damit keine Umstände geltend, welche darauf schliessen liessen, dass der Beschwerdegegner ohne Dienstabsolvierung keine Erwerbstätigkeit aufgenommen hätte (vgl. Art. 1 Abs. 2 lit. c EOV und E. 5.2.4 hiernach).</w:t>
      </w:r>
    </w:p>
    <w:p>
      <w:r>
        <w:rPr>
          <w:b/>
        </w:rPr>
        <w:t>E. 4.2</w:t>
      </w:r>
    </w:p>
    <w:p>
      <w:r>
        <w:t>Das kantonale Gericht erwog zum Erwerbsersatzanspruch, der Beschwerdegegner habe unmittelbar vor dem Dienst sein Bachelor-Diplom erworben. Bei dieser Ausgangslage müsse er nicht glaubhaft machen, dass er einen höheren Verdienst als vor dem Einrücken erzielt hätte (vorinstanzliches Urteil vom 14. September 2017). Hier greife die gesetzliche Vermutung von Art. 4 Abs. 2 Satz 2 EOV unabhängig vom Bemühen und Erfolg des Beschwerdegegners, eine Arbeitsstelle zu finden. Dieser habe deshalb Anspruch auf eine Erwerbsausfallentschädigung auf der Grundlage eines ortsüblichen Anfangslohnes (vorinstanzliche Urteile vom 21. Juni 2018 und 29. Juli 2021). Der Beschwerdegegner schliesst sich dieser Ansicht an. Das BSV macht dagegen geltend, dass der Beschwerdegegner nach dem Dienst sich auf keine Stelle im Bereich des ermittelten hypothetischen Anfangslohnes beworben und die Absolvierung eines BGE 148 V 373 S. 378 Praktikums beabsichtigt habe. Es vertritt die Auffassung, die gesetzliche Vermutung, dass der Beschwerdegegner ohne den Zivildienst eine Stelle als Ökonom angetreten hätte, sei widerlegt. Die Erwerbsausfallentschädigung sei anhand des Lohns des nach dem Dienst angetretenen Praktikums zu ermitteln. Das BSV weist darauf hin, dass die gesetzliche Konzeption am durch den Dienst verursachten Erwerbsausfall anknüpfe.</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146 V 224 E. 4.5.1 mit Hinweisen; vgl. auch BGE 147 V 297 E. 6.1).</w:t>
      </w:r>
    </w:p>
    <w:p>
      <w:r>
        <w:rPr>
          <w:b/>
        </w:rPr>
        <w:t>E. 5.2.1</w:t>
      </w:r>
    </w:p>
    <w:p>
      <w:r>
        <w:t>Nach Art. 4 Abs. 2 Satz 2 EOV wird bei Personen, die unmittelbar vor dem Einrücken ihre Ausbildung abgeschlossen haben oder diese während des Dienstes beendet hätten, die Entschädigung auf Grund des ortsüblichen Anfangslohns im betreffenden Beruf berechnet (französische Fassung: "[...] sur la base du salaire initial versé selon l'usage local dans la profession concernée."; italienische Fassung: "[...] sulla base del salario iniziale percepito di norma per la professione in questione nella regione in cui sarebbe stata esercitata."). In allen drei Sprachfassungen knüpft der Entschädigungsanspruch bei einer Person (wie dem Beschwerdegegner), der seine Ausbildung unmittelbar vor dem Einrücken in den Dienst abgeschlossen hat, am ortsüblichen Anfangslohn im betreffenden Beruf an. Der Begriff des Berufes wird jedoch nicht weiter definiert. Auf Grund des Wortlautes bestehen somit Unklarheiten, auf welcher Basis die Erwerbsersatzentschädigung zu bemessen ist, sofern eine Ausbildung - anders als bei Berufslehren - Zugang zu mehreren Berufen eröffnet beziehungsweise verschiedene Einstiegsformen in die Berufswelt möglich sind. BGE 148 V 373 S. 379</w:t>
      </w:r>
    </w:p>
    <w:p>
      <w:r>
        <w:rPr>
          <w:b/>
        </w:rPr>
        <w:t>E. 5.2.2</w:t>
      </w:r>
    </w:p>
    <w:p>
      <w:r>
        <w:t>Art. 4 EOV regelt gemäss seinem Titel die Berechnung der Entschädigung für Arbeitnehmerinnen und Arbeitnehmer. Art. 4 Abs. 1 EOV bestimmt die Bemessung des Entschädigungsanspruchs der Erwerbstätigen ( Art. 1 Abs. 1 EOV ) und hält fest, dass sich diese am vor dem Einrücken erzielten Lohn bemisst. Erwerbstätige haben jedoch die Möglichkeit, einen wesentlich höheren Lohn als vor dem Einrücken geltend zu machen und damit zu bewirken, dass ihre Entschädigung auf dem hypothetisch entgangenen Lohn ermittelt wird (vgl. Art. 4 Abs. 1 Satz 1 EOV ; Urteil 9C_686/2017 vom 17. August 2018 E. 4.2.1; Rz. 5041 und 5066 der Wegleitung des BSV zur Erwerbsersatzordnung für Dienstleistende, Mutter- und Vaterschaft [WEO], gütig ab 1. Januar 2005). Insofern besteht ein gemeinsamer Ansatz bei der Bemessung der Entschädigung von Personen im Sinn von Art. 1 Abs. 2 lit. b EOV , die glaubhaft machen, dass sie während des Dienstes eine Erwerbstätigkeit von längerer Dauer aufgenommen hätten. Denn auch bei ihnen berechnet sich die Erwerbsersatzentschädigung nach dem entgangenen Lohn ( Art. 4 Abs. 2 Satz 1 EOV ). Ansonsten zeigt Art. 4 Abs. 2 EOV eine Zweiteilung, die von seinem Wortlaut her an der Gliederung von Art. 1 Abs. 1 lit. b und c EOV anknüpft: Satz 1 bestimmt die Bemessung des Entschädigungsanspruchs betreffend die Personen, die unter Art. 1 Abs. 2 lit. b EOV fallen. Demgegenüber regelt Satz 2 von Art. 4 Abs. 2 EOV den Anspruch von Personen, die unmittelbar vor dem Einrücken ihre Ausbildung abgeschlossen oder diese während des Dienstes beendet hätten, d.h. von Personen im Sinn von Art. 1 Abs. 2 lit. c EOV .</w:t>
      </w:r>
    </w:p>
    <w:p>
      <w:r>
        <w:rPr>
          <w:b/>
        </w:rPr>
        <w:t>E. 5.2.3</w:t>
      </w:r>
    </w:p>
    <w:p>
      <w:r>
        <w:t>Art. 1 Abs. 2 lit. b und c sowie Art. 4 Abs. 2 EOV gehen, soweit hier von Interesse, auf eine am 1. Januar 1964 in Kraft getretene Verordnungsänderung zurück (vgl. AS 1964 337 im Vergleich zu AS 1959 2143). Vor dem 1. Januar 1964 waren den Erwerbstätigen Wehrpflichtige gleichgestellt, die nachweisen konnten, dass sie eine Erwerbstätigkeit von längerer Dauer aufgenommen hätten, wenn sie nicht eingerückt wären ( Art. 1 Abs. 2 EOV in der ab 1. Januar 1960 geltenden Fassung). Ihre Entschädigung bemass sich nach dem Lohn, den sie ohne Einrücken verdient hätten ( Art. 2 Abs. 2 EOV in der ab 1. Januar 1960 geltenden Fassung). Per 1. Januar 1964 wurden diese Bestimmungen geändert und ergänzt: Den Erwerbstätigen wurden Wehrpflichtige gleichgestellt, die glaubhaft machten, dass sie eine Erwerbstätigkeit von längerer Dauer aufgenommen hätten, wenn sie nicht eingerückt wären ( Art. 1 Abs. 2 Satz 1 EOV BGE 148 V 373 S. 380 in der ab 1. Januar 1964 geltenden Fassung). Ferner wurde gemäss Art. 1 Abs. 2 Satz 1 EOV (in der ab 1. Januar 1964 geltenden Fassung) bei Wehrpflichtigen, die unmittelbar vor dem Einrücken ihre Ausbildung abgeschlossen haben oder während der Zeit des Militärdienstes beendet hätten, neu vermutet, dass sie eine Erwerbstätigkeit aufgenommen hätten. Neu bemass sich nach Art. 2 Abs. 2 EOV (in der ab 1. Januar 1964 geltenden Fassung) die Entschädigung für Wehrpflichtige, die glaubhaft machten, dass sie während der Zeit des Militärdienstes eine unselbstständige Erwerbstätigkeit von längerer Dauer aufgenommen oder wesentlich mehr als vor dem Dienst verdient hätten, nach dem Lohn, den sie verdient hätten (Satz 1). Hätten sie unmittelbar vor dem Einrücken ihre Ausbildung abgeschlossen oder hätten sie sie während der Zeit des Militärdienstes beendet, so bemass sich die Entschädigung nach dem ortsüblichen Anfangslohn im betreffenden Beruf (Satz 2). Diese Verordnungsänderung beruht auf einem im Rahmen der zweiten EO-Revision vorgebrachten Anliegen, wonach geprüft werden solle, ob den Studierenden durch eine Änderung von Bemessungsvorschriften im Rahmen von Art. 1 Abs. 2 EOV (Stand: 1. Januar 1960) entgegengekommen werden könne (Botschaft vom 31. Mai 1963 an die Bundesversammlung zum Entwurf eines Bundesgesetzes betreffend die Änderung des Bundesgesetzes über die Erwerbsausfallentschädigung an Wehrpflichtige, BBl 1963 I 1217). Im Rahmen der parlamentarischen Beratung sprach Bundesrat Tschudi am 19. September 1963 von einem Entgegenkommen durch eine large Anwendung von Art. 1 Abs. 2 EOV . Der Bundesrat sei bereit, eine Entschädigung für Erwerbstätige und nicht bloss die Mindestentschädigung zu bewilligen, wenn wahrscheinlich sei, dass ohne den Wiederholungskurs die Erwerbstätigkeit von Studenten früher hätte aufgenommen werden können. An den Nachweis dieser Verzögerung solle kein strenger Massstab angelegt werden (BBl 1963 I 258). Vergleichbares lässt sich seinem Votum vom 9. Dezember 1963 entnehmen ("Durch eine weitherzige Anwendung dieser Bestimmung kann den Studenten auch während Wiederholungskursen entgegengekommen werden"; BBl 1963 I 627). Berücksichtigt werden kann in diesem Zusammenhang auch, dass die am 1. Januar 1964 in Kraft getretenen Verordnungsbestimmungen die bisherige Praxis kodifiziert haben, wie sie sich aus der vor dem 1. Januar 1964 gültigen EO-Wegleitung ergab (vgl. ZAK 1964 S. 147). Danach reichte (angesichts der damaligen BGE 148 V 373 S. 381 Beschäftigungsmöglichkeiten) aus, dass Wehrpflichtige, die nach dem Abschluss einer Ausbildung einrückten, eine Erwerbstätigkeit geltend machten. Ein Beleg über die Möglichkeit einer Beschäftigung war nicht erforderlich. Die Entschädigung bemass sich, sofern der Wehrpflichtige nicht von sich aus eine anderslautende Bescheinigung über die Höhe des Gehaltes beibrachte, auf Grund des Anfangslohns im betreffenden Beruf bzw. Wirtschaftszweig an dem Ort, in welchem der Wehrpflichtige die betreffende Tätigkeit aufnehmen wollte (ZAK 1962 S. 303). Hinsichtlich des historischen Auslegungselements kann insbesondere mit Blick auf die Voten des Bundesrates Tschudi festgehalten werden, dass an den Nachweis einer Erwerbstätigkeit und damit auch an die Erzielung eines der abgeschlossenen beruflichen Ausbildung entsprechenden Einkommens keine strengen beweismässigen Anforderungen mehr gestellt werden sollten. Es ging um ein Entgegenkommen gegenüber von Studenten im bisherigen Vergütungssystem, das heisst einer Entschädigungsordnung, die gedanklich am entgangenen Lohn anknüpft (vgl. BBl 1963 I 621; zur Anknüpfung der Erwerbsersatzentschädigung am entgangenen Lohn siehe auch die Botschaft vom 23. Oktober 1951 an die Bundesversammlung zum Entwurf eines Bundesgesetzes über die Erwerbsausfallentschädigung an Wehrmänner, BBl 1951 III 317 ff.).</w:t>
      </w:r>
    </w:p>
    <w:p>
      <w:r>
        <w:rPr>
          <w:b/>
        </w:rPr>
        <w:t>E. 5.2.4</w:t>
      </w:r>
    </w:p>
    <w:p>
      <w:r>
        <w:t>Das Bundesgericht führte zu Art. 1 Abs. 2 lit. b EOV aus, diese Bestimmung bezwecke, Dienstleistende, die vor dem Einrücken nicht gemäss Art. 1 Abs. 1 EOV erwerbstätig gewesen seien, den Erwerbstätigen gleichzustellen. Sie sollen nicht benachteiligt sein, weil sie wegen des Militärdienstes keine Arbeit aufnehmen konnten, obwohl sie in der Zeit des absolvierten Dienstes glaubhafterweise einer erwerblichen Beschäftigung von längerer Dauer nachgegangen wären ( BGE 136 V 231 E. 5.2). Dies ist auch Sinn und Zweck von Art. 1 Abs. 2 lit. c EOV , wonach Personen den Erwerbstätigen gleichgestellt werden, die unmittelbar vor dem Einrücken eine Ausbildung abgeschlossen haben oder während des Dienstes beendet hätten. Dies wird durch eine Beweiserleichterung im Sinne einer gesetzlich widerlegbaren Vermutung zu erreichen versucht ( BGE 137 V 410 E. 4.2), wobei bei der Prüfung der Frage, ob eine Person nach der Ausbildung ohne Einrücken in den Dienst eine Erwerbstätigkeit aufgenommen hätte, (unbestrittenermassen) auch das nachdienstliche Verhalten miteinbezogen werden kann (vgl. BGE 137 V 410 E. 4.3; Urteil 9C_693/2016 vom 29. November 2016 E. 2). BGE 148 V 373 S. 382 Art. 4 Abs. 2 EOV steht, wie aufgezeigt (E. 5.2.2 hiervor), in engem Zusammenhang mit diesen Bestimmungen. Entsprechend zielt auch Sinn und Zweck der Bemessungsnorm des Art. 4 Abs. 2 EOV im Wesentlichen darauf ab, eine Benachteiligung der vor dem Einrücken nicht erwerbstätigen Versicherten gegenüber den Erwerbstätigen zu verhindern.</w:t>
      </w:r>
    </w:p>
    <w:p>
      <w:r>
        <w:rPr>
          <w:b/>
        </w:rPr>
        <w:t>E. 5.3</w:t>
      </w:r>
    </w:p>
    <w:p>
      <w:r>
        <w:t>Bei den Erwerbstätigen wird grundsätzlich auf den letzten vor dem Einrücken erzielten Lohn abgestellt. Dahinter steht die Überlegung, dass dies in der Regel den durch den Dienst bedingten Lohnausfall darstellt (vgl. BBl 1951 III 318). Die Dienstleistenden können jedoch auch einen wesentlich höheren Lohn als vor dem Einrücken und eine Anspruchsberechtigung auf dieser Grundlage geltend machen (Art. 1 Abs. 1 i.V.m. Art. 4 Abs. 1 und Abs. 2 Satz 1 EOV). Insofern besteht ein gemeinsamer Ansatz zur Bemessung der Entschädigung bei Personen im Sinne von Art. 1 Abs. 2 lit. b EOV , die glaubhaft machen, dass sie während des Dienstes eine unselbstständige Erwerbstätigkeit von längerer Dauer aufgenommen hätten. Diesem Grundgedanken der Anknüpfung am entgangenen Lohn, welcher mit der Einführung von Art. 4 Abs. 2 Satz 2 EOV nicht geändert wurde (vgl. E. 5.2.3 hiervor), ist deshalb auch bei der Berechnung der Erwerbsersatzentschädigung bei Personen, die unmittelbar vor dem Einrücken ihre Ausbildung abgeschlossen oder während des Dienstes beendet hätten, Rechnung zu tragen. Es ist daher gerechtfertigt, dass die gewonnenen Erkenntnisse aus der Abklärung, ob eine Person überhaupt einer Erwerbstätigkeit nachgegangen wäre, bei der Ermittlung, welchen Beruf ein Dienstleistender aufgenommen hätte, einbezogen werden. Deshalb kann auch eine nach dem Dienst aufgenommene Erwerbstätigkeit Anhaltspunkte für den ohne Dienst ausgeübten Beruf und den ortsüblichen Anfangslohn in diesem Beruf geben. In diesem Sinn erwog das Bundesgericht im Urteil 9C_80/2014 vom 3. April 2014, dass ein Studium der Geografie und Raumwissenschaften den Zugang zu verschiedenen Berufen eröffne (besagtes Urteil E. 4.1). Dabei bestätigte es, dass beim damaligen Beschwerdeführer die Absolvierung einer Zusatzausbildung zum Lehrer sowie ein 50 %-Pensum eines Vertretungslehrers glaubhaft seien, womit die Voraussetzungen von Art. 1 Abs. 2 lit. c sowie Art. 4 Abs. 2 EOV erfüllt und keine weiteren Abklärungen notwendig seien (E. 4.3). Abzustellen ist somit auf einen für den jeweiligen Versicherten auf Grund seiner Ausbildung, seiner Zukunftsvorstellungen und anderer BGE 148 V 373 S. 383 Umstände realistischerweise ohne Dienst ausgeübten Beruf und den dabei erzielten ortsüblichen Anfangslohn.</w:t>
      </w:r>
    </w:p>
    <w:p>
      <w:r>
        <w:rPr>
          <w:b/>
        </w:rPr>
        <w:t>E. 5.4.1</w:t>
      </w:r>
    </w:p>
    <w:p>
      <w:r>
        <w:t>Die Vorinstanz erwog, die mehrfachen Bewerbungsversuche sowie die Annahme einer Praktikumsstelle als Ökonom zeigten, dass der Beschwerdegegner sich um eine Stelle bemüht und nach dem Abschluss des Bachelorstudiums eine Erwerbstätigkeit als Ökonom habe aufnehmen wollen. Weiter hielt sie fest, der direkte Berufseinstieg für Studienabgänge der Wirtschaftswissenschaften mit einem Bachelorabschluss möge sich als schwierig erweisen, sei jedoch grundsätzlich möglich (vorinstanzliches Urteil vom 21. Juni 2018 E. 6). Der Beschwerdegegner habe daher Anspruch auf eine EO-Entschädigung auf der Grundlage eines ortsüblichen Anfangslohnes eines Bachelorabsolventen in Wirtschaftswissenschaften (vorinstanzliches Urteil vom 21. Juni 2018 E. 7). Das kantonale Gericht kam zum Schluss, es bleibe kein Raum, die EO-Entschädigung auf der Basis des Praktikumslohns zu berechnen (vorinstanzliches Urteil vom 29. Juli 2021 E. 4.1). Der von der Ausgleichskasse ermittelte Anfangslohn eines Bachelorabsolventen betrage Fr. 72'000.- (vorinstanzliches Urteil vom 29. Juli 2021 E. 4.3).</w:t>
      </w:r>
    </w:p>
    <w:p>
      <w:r>
        <w:rPr>
          <w:b/>
        </w:rPr>
        <w:t>E. 5.4.2</w:t>
      </w:r>
    </w:p>
    <w:p>
      <w:r>
        <w:t>Diese Ausführungen der Vorinstanz greifen zu kurz, indem die Frage nicht beantwortet wird, welche Berufsmöglichkeit (Ökonom oder Praktikant) der Beschwerdegegner nach dem Studium ergriffen hätte. Es ist somit zu klären, ob dieser eine Erwerbstätigkeit als Ökonom oder als Praktikant aufgenommen hätte. Das kantonale Gericht stellte diesbezüglich fest, ein direkter Berufseinstieg für Studienabgänger der Wirtschaftswissenschaften mit einem Bachelorabschluss sei schwierig, jedoch nicht unmöglich. Diese Feststellung wird von keiner Seite bestritten. Daraus ist zu schliessen, dass Personen mit dieser Ausbildung regelmässig zuerst ein Praktikum absolvieren. Davon abzuweichen besteht angesichts des nachdienstlichen Verhaltens des Beschwerdegegners kein Anlass: Gemäss dem kantonalen Gericht hat sich dieser auf eine Vielzahl von Stellen erfolglos beworben. Das BSV geht davon aus, es handle sich dabei in erster Linie um Bewerbungen auf Praktikumsstellen. Demgegenüber macht der Beschwerdegegner geltend, er habe sich praktisch ausschliesslich um Festanstellungen als Ökonom bemüht. Welche Sachverhaltsdarstellung zutrifft, kann offengelassen werden. Aufgrund der Akten ist in Ergänzung der vorinstanzlichen Erwägungen ( Art. 105 Abs. 2 BGG ) jedenfalls darauf hinzuweisen, dass sich der BGE 148 V 373 S. 384 Beschwerdegegner von Anfang an zumindest auch um Praktikumsstellen bemüht hat. Hinzu kommt weiter, dass der Beschwerdegegner nach dem Ende des Zivildienstes ein Praktikum antrat und in der Folge von April bis August 2018 arbeitslos war. Angesichts dieser Umstände ist überwiegend wahrscheinlich, dass der Beschwerdegegner auch ohne das Einrücken in den Zivildienst nach seinem universitären Bachelorstudium in Wirtschaftswissenschaften zunächst ein Praktikum absolviert hätte. Der Erwerbsersatz ist mit Blick darauf anhand des nach dem Dienst erzielten Praktikumslohns von Fr. 2'600.- zu ermitteln. Diesbezüglich bestreitet der Beschwerdegegner nicht, dass das von ihm erzielte Einkommen einen ortsüblichen Anfangslohn für einen Praktikanten mit seiner Ausbildung widerspiegelt. Entsprechend hat der Beschwerdegegner für den nach der Grundausbildung vom 17. Dezember 2016 bis 26. Mai 2017 geleisteten Zivildienst Anspruch auf eine Erwerbsersatzentschädigung von Fr. 69.90 pro Tag (vgl. Tabellen zur Ermittlung der EO-Tagesentschädigung, gültig ab 1. Januar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